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3" w:rsidRPr="00F6656A" w:rsidRDefault="00641DF3" w:rsidP="00F6656A">
      <w:pPr>
        <w:shd w:val="clear" w:color="auto" w:fill="FFFFFF"/>
        <w:spacing w:after="0" w:line="240" w:lineRule="auto"/>
        <w:jc w:val="center"/>
        <w:rPr>
          <w:rFonts w:ascii="Helvetica Neue" w:hAnsi="Helvetica Neue" w:cs="Helvetica Neue"/>
          <w:color w:val="222222"/>
          <w:sz w:val="32"/>
          <w:szCs w:val="32"/>
        </w:rPr>
      </w:pPr>
      <w:r w:rsidRPr="00F6656A">
        <w:rPr>
          <w:rFonts w:ascii="Helvetica Neue" w:hAnsi="Helvetica Neue" w:cs="Helvetica Neue"/>
          <w:b/>
          <w:bCs/>
          <w:color w:val="222222"/>
          <w:sz w:val="32"/>
          <w:szCs w:val="32"/>
        </w:rPr>
        <w:t>Supply List for Workshops 2019 - John Guernsey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Oil Paint colors (water soluble oil paints also acceptable)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Ultramarine Blue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Titanium White (or preferably Titanium/Zinc White)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Alizarin Crimson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Cadmium Yellow Medium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Cadmium Red (or any kind of strong lip-stick red color)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>
        <w:rPr>
          <w:rFonts w:ascii="Helvetica Neue" w:hAnsi="Helvetica Neue" w:cs="Helvetica Neue"/>
          <w:color w:val="222222"/>
          <w:sz w:val="20"/>
          <w:szCs w:val="20"/>
        </w:rPr>
        <w:t>Sap Green (make sure it’s semi-</w:t>
      </w:r>
      <w:r w:rsidRPr="00F6656A">
        <w:rPr>
          <w:rFonts w:ascii="Helvetica Neue" w:hAnsi="Helvetica Neue" w:cs="Helvetica Neue"/>
          <w:color w:val="222222"/>
          <w:sz w:val="20"/>
          <w:szCs w:val="20"/>
        </w:rPr>
        <w:t xml:space="preserve">transparent….ex. Windsor Newton, Gamblin, </w:t>
      </w:r>
      <w:smartTag w:uri="urn:schemas-microsoft-com:office:smarttags" w:element="place">
        <w:smartTag w:uri="urn:schemas-microsoft-com:office:smarttags" w:element="City">
          <w:r w:rsidRPr="00F6656A">
            <w:rPr>
              <w:rFonts w:ascii="Helvetica Neue" w:hAnsi="Helvetica Neue" w:cs="Helvetica Neue"/>
              <w:color w:val="222222"/>
              <w:sz w:val="20"/>
              <w:szCs w:val="20"/>
            </w:rPr>
            <w:t>Utrecht</w:t>
          </w:r>
        </w:smartTag>
      </w:smartTag>
      <w:r w:rsidRPr="00F6656A">
        <w:rPr>
          <w:rFonts w:ascii="Helvetica Neue" w:hAnsi="Helvetica Neue" w:cs="Helvetica Neue"/>
          <w:color w:val="222222"/>
          <w:sz w:val="20"/>
          <w:szCs w:val="20"/>
        </w:rPr>
        <w:t>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Yellow Ochre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Optional colors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Transparent Red Oxide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Thalo Green or Blue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Raw Umber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Radiant Blue (Gamblin only)</w:t>
      </w:r>
    </w:p>
    <w:p w:rsidR="00641DF3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Brushes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Bristle Flats , size 4, 8  (look for the description, ‘hog bristle’)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 xml:space="preserve">Synthetic Flats, size 6, 8, 10. (best brands: </w:t>
      </w:r>
      <w:smartTag w:uri="urn:schemas-microsoft-com:office:smarttags" w:element="place">
        <w:r w:rsidRPr="00F6656A">
          <w:rPr>
            <w:rFonts w:ascii="Helvetica Neue" w:hAnsi="Helvetica Neue" w:cs="Helvetica Neue"/>
            <w:color w:val="222222"/>
            <w:sz w:val="20"/>
            <w:szCs w:val="20"/>
          </w:rPr>
          <w:t>Princeton</w:t>
        </w:r>
      </w:smartTag>
      <w:r w:rsidRPr="00F6656A">
        <w:rPr>
          <w:rFonts w:ascii="Helvetica Neue" w:hAnsi="Helvetica Neue" w:cs="Helvetica Neue"/>
          <w:color w:val="222222"/>
          <w:sz w:val="20"/>
          <w:szCs w:val="20"/>
        </w:rPr>
        <w:t>, Rosemary Ivory, Silverbrush).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Round brush (approx. size 2. (type not important, basically just something for initial sketch)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You may bring other brushes, i.e. filbert, bright, round, etc, as you like, as a supplement , but make sure you have the minimum brushes mentioned above.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Note: make sure brushes are in good shape, or new. Avoid brushes that are worn down, dried up , flayed, etc)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b/>
          <w:bCs/>
          <w:color w:val="222222"/>
          <w:sz w:val="23"/>
          <w:szCs w:val="23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Canvas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Bring at least one 11x14 and two 8x10s or 9x12s for each day of the workshop.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Make sure they’re either cotton or linen canvas. Smooth surface canvas preferred.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They can be either panels or stretched.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Palette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Make sure your palette is fairly large. Can be wood or glass, or strong plastic.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Avoid paper palettes if at all possible.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Miscellaneous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Odorless Mineral Spirits (bring plenty, at least 8-12 ounces per day)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Bring some kind of a jar with a top to keep the mineral spirits in. 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Paper towels. (Viva brand is the best choice)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Pen/pencil/paper/etc, for taking notes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3"/>
          <w:szCs w:val="23"/>
        </w:rPr>
      </w:pPr>
      <w:r w:rsidRPr="00F6656A">
        <w:rPr>
          <w:rFonts w:ascii="Helvetica Neue" w:hAnsi="Helvetica Neue" w:cs="Helvetica Neue"/>
          <w:b/>
          <w:bCs/>
          <w:color w:val="222222"/>
          <w:sz w:val="23"/>
          <w:szCs w:val="23"/>
        </w:rPr>
        <w:t>Easels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Please check with facility to see if they have good easels you can use, or feel free to bring your own. If it’s a plein air workshop, please make sure you bring a portable, plein air type easel. Also check with facility if you need chairs or stools; although standing is always best.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Photo references: Unless otherwise mentioned, instructor will provide all reference photos.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</w:p>
    <w:p w:rsidR="00641DF3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>Feel free to call or email me if any questions/comments abou</w:t>
      </w:r>
      <w:r>
        <w:rPr>
          <w:rFonts w:ascii="Helvetica Neue" w:hAnsi="Helvetica Neue" w:cs="Helvetica Neue"/>
          <w:color w:val="222222"/>
          <w:sz w:val="20"/>
          <w:szCs w:val="20"/>
        </w:rPr>
        <w:t>t the supplies or the workshop:</w:t>
      </w:r>
    </w:p>
    <w:p w:rsidR="00641DF3" w:rsidRPr="00F6656A" w:rsidRDefault="00641DF3" w:rsidP="00F6656A">
      <w:pPr>
        <w:shd w:val="clear" w:color="auto" w:fill="FFFFFF"/>
        <w:spacing w:after="0" w:line="240" w:lineRule="auto"/>
        <w:rPr>
          <w:rFonts w:ascii="Helvetica Neue" w:hAnsi="Helvetica Neue" w:cs="Helvetica Neue"/>
          <w:color w:val="222222"/>
          <w:sz w:val="20"/>
          <w:szCs w:val="20"/>
        </w:rPr>
      </w:pPr>
      <w:r w:rsidRPr="00F6656A">
        <w:rPr>
          <w:rFonts w:ascii="Helvetica Neue" w:hAnsi="Helvetica Neue" w:cs="Helvetica Neue"/>
          <w:color w:val="222222"/>
          <w:sz w:val="20"/>
          <w:szCs w:val="20"/>
        </w:rPr>
        <w:t xml:space="preserve">John </w:t>
      </w:r>
      <w:smartTag w:uri="urn:schemas-microsoft-com:office:smarttags" w:element="place">
        <w:r w:rsidRPr="00F6656A">
          <w:rPr>
            <w:rFonts w:ascii="Helvetica Neue" w:hAnsi="Helvetica Neue" w:cs="Helvetica Neue"/>
            <w:color w:val="222222"/>
            <w:sz w:val="20"/>
            <w:szCs w:val="20"/>
          </w:rPr>
          <w:t>Guernsey</w:t>
        </w:r>
      </w:smartTag>
      <w:r w:rsidRPr="00F6656A">
        <w:rPr>
          <w:rFonts w:ascii="Helvetica Neue" w:hAnsi="Helvetica Neue" w:cs="Helvetica Neue"/>
          <w:color w:val="222222"/>
          <w:sz w:val="20"/>
          <w:szCs w:val="20"/>
        </w:rPr>
        <w:t xml:space="preserve"> 770-428-4792 , (cell 770-656-9244), </w:t>
      </w:r>
      <w:hyperlink r:id="rId4" w:tgtFrame="_blank" w:history="1">
        <w:r w:rsidRPr="00F6656A">
          <w:rPr>
            <w:rFonts w:ascii="Helvetica Neue" w:hAnsi="Helvetica Neue" w:cs="Helvetica Neue"/>
            <w:color w:val="1155CC"/>
            <w:sz w:val="20"/>
            <w:szCs w:val="20"/>
            <w:u w:val="single"/>
          </w:rPr>
          <w:t>johnbguernsey@bellsouth.net</w:t>
        </w:r>
      </w:hyperlink>
    </w:p>
    <w:p w:rsidR="00641DF3" w:rsidRPr="00A57D3B" w:rsidRDefault="00641DF3" w:rsidP="00A57D3B">
      <w:pPr>
        <w:shd w:val="clear" w:color="auto" w:fill="FFFFFF"/>
        <w:spacing w:after="75" w:line="240" w:lineRule="auto"/>
        <w:rPr>
          <w:rFonts w:ascii="Arial" w:hAnsi="Arial" w:cs="Arial"/>
          <w:color w:val="222222"/>
          <w:sz w:val="20"/>
          <w:szCs w:val="20"/>
        </w:rPr>
      </w:pPr>
    </w:p>
    <w:p w:rsidR="00641DF3" w:rsidRDefault="00641DF3" w:rsidP="00A57D3B">
      <w:r w:rsidRPr="00A57D3B">
        <w:rPr>
          <w:rFonts w:ascii="Times New Roman" w:hAnsi="Times New Roman" w:cs="Times New Roman"/>
          <w:sz w:val="24"/>
          <w:szCs w:val="24"/>
        </w:rPr>
        <w:br/>
      </w:r>
    </w:p>
    <w:sectPr w:rsidR="00641DF3" w:rsidSect="007E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D3B"/>
    <w:rsid w:val="004B0C60"/>
    <w:rsid w:val="00641DF3"/>
    <w:rsid w:val="007E4BCD"/>
    <w:rsid w:val="00820C0C"/>
    <w:rsid w:val="00A57D3B"/>
    <w:rsid w:val="00A64CCF"/>
    <w:rsid w:val="00AB7B1E"/>
    <w:rsid w:val="00AE27EA"/>
    <w:rsid w:val="00EA7410"/>
    <w:rsid w:val="00F6656A"/>
    <w:rsid w:val="51A5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bguernsey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327</Words>
  <Characters>1868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Workshops 2019 - John Guernsey</dc:title>
  <dc:subject/>
  <dc:creator>E2B</dc:creator>
  <cp:keywords/>
  <dc:description/>
  <cp:lastModifiedBy>Michael's New Computer</cp:lastModifiedBy>
  <cp:revision>2</cp:revision>
  <dcterms:created xsi:type="dcterms:W3CDTF">2019-09-23T17:54:00Z</dcterms:created>
  <dcterms:modified xsi:type="dcterms:W3CDTF">2019-09-23T17:54:00Z</dcterms:modified>
</cp:coreProperties>
</file>